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73" w:rsidRP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</w:pPr>
      <w:r w:rsidRPr="003D0773">
        <w:rPr>
          <w:rFonts w:ascii="Arial" w:hAnsi="Arial" w:cs="Arial"/>
          <w:b/>
          <w:caps/>
          <w:sz w:val="28"/>
          <w:szCs w:val="28"/>
        </w:rPr>
        <w:t xml:space="preserve">502/504 </w:t>
      </w:r>
      <w:r w:rsidRPr="003D0773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>Nauka o środowisku. Zachowanie zasobów naturalnych. Ochrona środowiska.</w:t>
      </w:r>
      <w:r>
        <w:rPr>
          <w:rFonts w:ascii="Arial" w:eastAsiaTheme="minorHAnsi" w:hAnsi="Arial" w:cs="Arial"/>
          <w:caps/>
          <w:sz w:val="28"/>
          <w:szCs w:val="28"/>
          <w:lang w:eastAsia="en-US"/>
        </w:rPr>
        <w:t xml:space="preserve"> </w:t>
      </w:r>
      <w:r w:rsidRPr="003D0773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>Zagrożenia środowiska i ochrona przed nimi</w:t>
      </w:r>
      <w:r w:rsidRPr="003D0773">
        <w:rPr>
          <w:rFonts w:ascii="Arial" w:eastAsiaTheme="minorHAnsi" w:hAnsi="Arial" w:cs="Arial"/>
          <w:color w:val="0070C0"/>
          <w:sz w:val="28"/>
          <w:szCs w:val="28"/>
          <w:lang w:eastAsia="en-US"/>
        </w:rPr>
        <w:t xml:space="preserve"> - </w:t>
      </w:r>
      <w:r w:rsidRPr="003D0773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przewidywane zmiany w kolejnej edycji tablic skróconych (symbole dodane i zmodyfikowane)</w:t>
      </w:r>
    </w:p>
    <w:p w:rsidR="003D0773" w:rsidRP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sz w:val="28"/>
          <w:szCs w:val="28"/>
        </w:rPr>
      </w:pPr>
      <w:r w:rsidRPr="003D0773">
        <w:rPr>
          <w:rFonts w:ascii="Arial" w:hAnsi="Arial" w:cs="Arial"/>
          <w:sz w:val="28"/>
          <w:szCs w:val="28"/>
        </w:rPr>
        <w:t>zob. też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113/119 </w:t>
      </w:r>
      <w:r>
        <w:rPr>
          <w:rFonts w:ascii="Arial" w:hAnsi="Arial" w:cs="Arial"/>
          <w:sz w:val="28"/>
          <w:szCs w:val="28"/>
        </w:rPr>
        <w:t>Filozofia przyrody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349.6 </w:t>
      </w:r>
      <w:r>
        <w:rPr>
          <w:rFonts w:ascii="Arial" w:hAnsi="Arial" w:cs="Arial"/>
          <w:sz w:val="28"/>
          <w:szCs w:val="28"/>
        </w:rPr>
        <w:t>Prawo ochrony środowiska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57 </w:t>
      </w:r>
      <w:r>
        <w:rPr>
          <w:rFonts w:ascii="Arial" w:hAnsi="Arial" w:cs="Arial"/>
          <w:sz w:val="28"/>
          <w:szCs w:val="28"/>
        </w:rPr>
        <w:t>Nauki biologiczne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58 </w:t>
      </w:r>
      <w:r>
        <w:rPr>
          <w:rFonts w:ascii="Arial" w:hAnsi="Arial" w:cs="Arial"/>
          <w:sz w:val="28"/>
          <w:szCs w:val="28"/>
        </w:rPr>
        <w:t>Botanika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59 </w:t>
      </w:r>
      <w:r>
        <w:rPr>
          <w:rFonts w:ascii="Arial" w:hAnsi="Arial" w:cs="Arial"/>
          <w:sz w:val="28"/>
          <w:szCs w:val="28"/>
        </w:rPr>
        <w:t>Zoologia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614.7 </w:t>
      </w:r>
      <w:r>
        <w:rPr>
          <w:rFonts w:ascii="Arial" w:hAnsi="Arial" w:cs="Arial"/>
          <w:sz w:val="28"/>
          <w:szCs w:val="28"/>
        </w:rPr>
        <w:t>Higiena powietrza, wody i gleby</w:t>
      </w:r>
    </w:p>
    <w:p w:rsidR="003D0773" w:rsidRDefault="003D0773" w:rsidP="00A309B2">
      <w:pPr>
        <w:shd w:val="clear" w:color="auto" w:fill="FFFFFF"/>
        <w:spacing w:line="255" w:lineRule="atLeast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628 </w:t>
      </w:r>
      <w:r>
        <w:rPr>
          <w:rFonts w:ascii="Arial" w:hAnsi="Arial" w:cs="Arial"/>
          <w:sz w:val="28"/>
          <w:szCs w:val="28"/>
        </w:rPr>
        <w:t>Inżynieria sanitarna</w:t>
      </w:r>
    </w:p>
    <w:p w:rsidR="003D0773" w:rsidRDefault="003D0773" w:rsidP="003D0773">
      <w:pPr>
        <w:shd w:val="clear" w:color="auto" w:fill="FFFFFF"/>
        <w:spacing w:line="255" w:lineRule="atLeast"/>
        <w:ind w:left="708"/>
        <w:rPr>
          <w:rFonts w:ascii="Arial" w:hAnsi="Arial" w:cs="Arial"/>
          <w:b/>
          <w:sz w:val="28"/>
          <w:szCs w:val="28"/>
        </w:rPr>
      </w:pPr>
    </w:p>
    <w:p w:rsidR="003D0773" w:rsidRDefault="003D0773" w:rsidP="003D077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502 </w:t>
      </w:r>
      <w:r w:rsidRPr="003D0773">
        <w:rPr>
          <w:rFonts w:ascii="Arial" w:hAnsi="Arial" w:cs="Arial"/>
          <w:b/>
          <w:sz w:val="28"/>
          <w:szCs w:val="28"/>
        </w:rPr>
        <w:t>Środowisko i jego ochrona</w:t>
      </w:r>
    </w:p>
    <w:p w:rsidR="003D0773" w:rsidRDefault="003D0773" w:rsidP="003D0773">
      <w:pPr>
        <w:rPr>
          <w:rFonts w:ascii="Arial" w:hAnsi="Arial" w:cs="Arial"/>
          <w:b/>
          <w:color w:val="0070C0"/>
          <w:sz w:val="28"/>
          <w:szCs w:val="28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i/>
          <w:color w:val="FF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a społeczeństwo</w:t>
      </w:r>
    </w:p>
    <w:p w:rsidR="003D0773" w:rsidRP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3D0773">
        <w:rPr>
          <w:rFonts w:ascii="Arial" w:eastAsiaTheme="minorHAnsi" w:hAnsi="Arial" w:cs="Arial"/>
          <w:lang w:eastAsia="en-US"/>
        </w:rPr>
        <w:t>Wzajemne oddziaływanie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502.12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Świadomość ekologiczna. </w:t>
      </w:r>
      <w:r w:rsidRPr="003D0773">
        <w:rPr>
          <w:rFonts w:ascii="Arial" w:eastAsiaTheme="minorHAnsi" w:hAnsi="Arial" w:cs="Arial"/>
          <w:sz w:val="28"/>
          <w:szCs w:val="28"/>
          <w:lang w:eastAsia="en-US"/>
        </w:rPr>
        <w:t>Nastawienie proekologiczne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502.13/.14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Ekorozwój. Rozwój zrównoważony. Społeczne, administracyjne i prawne aspekty ochrony środowiska (ekologia społeczna). Zarządzanie ochroną środowiska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332.14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Regionalna, terytorialna polityka gospodarcza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502.17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Racjonalne wykorzystanie zasobów naturalnych. Kontrola jakości środowiska</w:t>
      </w:r>
    </w:p>
    <w:p w:rsidR="003D0773" w:rsidRP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B05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Ochrona gatunków zagrożonych. Ochrona materii żywej zagrożonej wyginięciem. </w:t>
      </w:r>
      <w:r w:rsidRPr="003D0773">
        <w:rPr>
          <w:rFonts w:ascii="Arial" w:eastAsiaTheme="minorHAnsi" w:hAnsi="Arial" w:cs="Arial"/>
          <w:color w:val="000000" w:themeColor="text1"/>
          <w:lang w:eastAsia="en-US"/>
        </w:rPr>
        <w:t>Lista gatunków zagrożonych ("czerwona księga").</w:t>
      </w:r>
      <w:r w:rsidRPr="003D0773">
        <w:rPr>
          <w:rFonts w:ascii="Arial" w:eastAsiaTheme="minorHAnsi" w:hAnsi="Arial" w:cs="Arial"/>
          <w:color w:val="000000"/>
          <w:lang w:eastAsia="en-US"/>
        </w:rPr>
        <w:t xml:space="preserve">Rekultywacja. Odzysk. Technologie czyste. Recykling. </w:t>
      </w:r>
      <w:r w:rsidRPr="003D0773">
        <w:rPr>
          <w:rFonts w:ascii="Arial" w:eastAsiaTheme="minorHAnsi" w:hAnsi="Arial" w:cs="Arial"/>
          <w:lang w:eastAsia="en-US"/>
        </w:rPr>
        <w:t>Wykorzystanie materiałów biodegradowalnych.</w:t>
      </w:r>
      <w:r w:rsidRPr="003D0773">
        <w:rPr>
          <w:rFonts w:ascii="Arial" w:eastAsiaTheme="minorHAnsi" w:hAnsi="Arial" w:cs="Arial"/>
          <w:color w:val="0070C0"/>
          <w:lang w:eastAsia="en-US"/>
        </w:rPr>
        <w:t xml:space="preserve"> </w:t>
      </w:r>
      <w:r w:rsidRPr="003D0773">
        <w:rPr>
          <w:rFonts w:ascii="Arial" w:eastAsiaTheme="minorHAnsi" w:hAnsi="Arial" w:cs="Arial"/>
          <w:color w:val="000000"/>
          <w:lang w:eastAsia="en-US"/>
        </w:rPr>
        <w:t xml:space="preserve">Wykorzystanie odnawialnych źródeł energii. </w:t>
      </w:r>
      <w:proofErr w:type="spellStart"/>
      <w:r w:rsidRPr="003D0773">
        <w:rPr>
          <w:rFonts w:ascii="Arial" w:eastAsiaTheme="minorHAnsi" w:hAnsi="Arial" w:cs="Arial"/>
          <w:color w:val="000000"/>
          <w:lang w:eastAsia="en-US"/>
        </w:rPr>
        <w:t>Renaturyzacja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>. Monitoring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620.9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Gospodarka energetyczna w ogólności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>628.477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 xml:space="preserve"> Utylizacja odpadów, recykling</w:t>
      </w:r>
    </w:p>
    <w:p w:rsidR="003D0773" w:rsidRDefault="003D0773" w:rsidP="003D0773">
      <w:pPr>
        <w:rPr>
          <w:rFonts w:ascii="Arial" w:hAnsi="Arial" w:cs="Arial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jako całość</w:t>
      </w:r>
    </w:p>
    <w:p w:rsidR="003D0773" w:rsidRP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eastAsia="en-US"/>
        </w:rPr>
      </w:pPr>
      <w:r w:rsidRPr="003D0773">
        <w:rPr>
          <w:rFonts w:ascii="Arial" w:eastAsiaTheme="minorHAnsi" w:hAnsi="Arial" w:cs="Arial"/>
          <w:color w:val="000000"/>
          <w:lang w:eastAsia="en-US"/>
        </w:rPr>
        <w:t>Biosfera. Świat ożywiony.</w:t>
      </w:r>
      <w:r>
        <w:rPr>
          <w:rFonts w:ascii="Arial" w:eastAsiaTheme="minorHAnsi" w:hAnsi="Arial" w:cs="Arial"/>
          <w:color w:val="000000"/>
          <w:lang w:eastAsia="en-US"/>
        </w:rPr>
        <w:t xml:space="preserve"> Środowisko przetworzone przez człowieka</w:t>
      </w:r>
      <w:r w:rsidRPr="003D077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57.08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Techniki biologiczne, metody eksperymentalne </w:t>
      </w:r>
    </w:p>
    <w:p w:rsidR="003D0773" w:rsidRDefault="003D0773" w:rsidP="003D0773">
      <w:pPr>
        <w:rPr>
          <w:rFonts w:ascii="Arial" w:hAnsi="Arial" w:cs="Arial"/>
          <w:sz w:val="28"/>
          <w:szCs w:val="28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502.3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atmosfery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lastRenderedPageBreak/>
        <w:t>502.5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Powierzchnia Ziemi. Krajobraz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INCL: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Rezerwaty. Parki krajobrazowe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502.51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hydrosfery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551.46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Oceanografia fizyczna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574.6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Hydrobiologia stosowana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502.52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litosfery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 xml:space="preserve">631.4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Gleboznawstwo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Środowisko lodowcowe</w:t>
      </w:r>
    </w:p>
    <w:p w:rsidR="003D0773" w:rsidRP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iCs/>
          <w:sz w:val="28"/>
          <w:szCs w:val="28"/>
          <w:lang w:eastAsia="en-US"/>
        </w:rPr>
      </w:pPr>
      <w:r w:rsidRPr="003D0773">
        <w:rPr>
          <w:rFonts w:ascii="Arial" w:eastAsiaTheme="minorHAnsi" w:hAnsi="Arial" w:cs="Arial"/>
          <w:iCs/>
          <w:sz w:val="28"/>
          <w:szCs w:val="28"/>
          <w:lang w:eastAsia="en-US"/>
        </w:rPr>
        <w:t>zob. też</w:t>
      </w:r>
    </w:p>
    <w:p w:rsidR="003D0773" w:rsidRDefault="003D0773" w:rsidP="00B27E0A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b/>
          <w:i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Cs/>
          <w:sz w:val="28"/>
          <w:szCs w:val="28"/>
          <w:lang w:eastAsia="en-US"/>
        </w:rPr>
        <w:t xml:space="preserve">551.32/.34 </w:t>
      </w:r>
      <w:r>
        <w:rPr>
          <w:rFonts w:ascii="Arial" w:eastAsiaTheme="minorHAnsi" w:hAnsi="Arial" w:cs="Arial"/>
          <w:iCs/>
          <w:sz w:val="28"/>
          <w:szCs w:val="28"/>
          <w:lang w:eastAsia="en-US"/>
        </w:rPr>
        <w:t>Glacjologia. Geologia lodowcowa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502.7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Wnętrze</w:t>
      </w:r>
      <w:r w:rsidRPr="003D0773">
        <w:rPr>
          <w:rFonts w:ascii="Arial" w:eastAsiaTheme="minorHAnsi" w:hAnsi="Arial" w:cs="Arial"/>
          <w:sz w:val="28"/>
          <w:szCs w:val="28"/>
          <w:lang w:eastAsia="en-US"/>
        </w:rPr>
        <w:t xml:space="preserve"> Ziemi</w:t>
      </w:r>
    </w:p>
    <w:p w:rsidR="003D0773" w:rsidRP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3D0773">
        <w:rPr>
          <w:rFonts w:ascii="Arial" w:eastAsiaTheme="minorHAnsi" w:hAnsi="Arial" w:cs="Arial"/>
          <w:color w:val="000000"/>
          <w:lang w:eastAsia="en-US"/>
        </w:rPr>
        <w:t>Ochrona złóż naturalnych</w:t>
      </w:r>
    </w:p>
    <w:p w:rsidR="003D0773" w:rsidRDefault="003D0773" w:rsidP="003D0773">
      <w:pPr>
        <w:rPr>
          <w:rFonts w:ascii="Arial" w:hAnsi="Arial" w:cs="Arial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504 Zagrożenia środowiska</w:t>
      </w:r>
    </w:p>
    <w:p w:rsidR="003D0773" w:rsidRDefault="003D0773" w:rsidP="003D0773">
      <w:pPr>
        <w:rPr>
          <w:rFonts w:ascii="Arial" w:hAnsi="Arial" w:cs="Arial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Szkody bezpośrednie</w:t>
      </w:r>
    </w:p>
    <w:p w:rsidR="003D0773" w:rsidRPr="00C03F34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03F34">
        <w:rPr>
          <w:rFonts w:ascii="Arial" w:eastAsiaTheme="minorHAnsi" w:hAnsi="Arial" w:cs="Arial"/>
          <w:color w:val="000000"/>
          <w:lang w:eastAsia="en-US"/>
        </w:rPr>
        <w:t>Nadmierna eksploatacja. Wyczerpanie złóż. Erozja. Pustynnienie. Wylesianie</w:t>
      </w:r>
    </w:p>
    <w:p w:rsidR="003D0773" w:rsidRDefault="003D0773" w:rsidP="00C03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C03F34">
        <w:rPr>
          <w:rFonts w:ascii="Arial" w:eastAsiaTheme="minorHAnsi" w:hAnsi="Arial" w:cs="Arial"/>
          <w:b/>
          <w:sz w:val="28"/>
          <w:szCs w:val="28"/>
          <w:lang w:eastAsia="en-US"/>
        </w:rPr>
        <w:t>504.2</w:t>
      </w:r>
      <w:r w:rsidR="00C03F34" w:rsidRPr="00C03F34">
        <w:rPr>
          <w:rFonts w:ascii="Arial" w:eastAsiaTheme="minorHAnsi" w:hAnsi="Arial" w:cs="Arial"/>
          <w:b/>
          <w:sz w:val="28"/>
          <w:szCs w:val="28"/>
          <w:lang w:eastAsia="en-US"/>
        </w:rPr>
        <w:t>/.4</w:t>
      </w:r>
      <w:r w:rsidRPr="00C03F34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Zniszczenia </w:t>
      </w:r>
      <w:r w:rsidR="00C03F34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i szkody </w:t>
      </w:r>
      <w:r w:rsidR="00C03F34">
        <w:rPr>
          <w:rFonts w:ascii="Arial" w:hAnsi="Arial" w:cs="Arial"/>
          <w:sz w:val="28"/>
          <w:szCs w:val="28"/>
        </w:rPr>
        <w:t>spowodowane czynnikami naturalnymi. Klęski żywiołowe. Katastrofy naturalne</w:t>
      </w:r>
    </w:p>
    <w:p w:rsidR="003D0773" w:rsidRPr="00C03F34" w:rsidRDefault="00C03F34" w:rsidP="003D0773">
      <w:pPr>
        <w:rPr>
          <w:rFonts w:ascii="Arial" w:hAnsi="Arial" w:cs="Arial"/>
        </w:rPr>
      </w:pPr>
      <w:r>
        <w:rPr>
          <w:rFonts w:ascii="Arial" w:hAnsi="Arial" w:cs="Arial"/>
        </w:rPr>
        <w:t>Pożary. Plagi szkodników. Modyfikacje</w:t>
      </w:r>
      <w:r w:rsidR="003D0773" w:rsidRPr="00C03F34">
        <w:rPr>
          <w:rFonts w:ascii="Arial" w:hAnsi="Arial" w:cs="Arial"/>
        </w:rPr>
        <w:t xml:space="preserve"> genetyczne</w:t>
      </w:r>
      <w:r>
        <w:rPr>
          <w:rFonts w:ascii="Arial" w:hAnsi="Arial" w:cs="Arial"/>
        </w:rPr>
        <w:t>. Powódź. Susze</w:t>
      </w:r>
    </w:p>
    <w:p w:rsidR="003D0773" w:rsidRDefault="003D0773" w:rsidP="00C03F3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504.5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Szkody spowodowane substancjami szkodliwymi, trującymi. Zanieczyszczenia</w:t>
      </w:r>
    </w:p>
    <w:p w:rsidR="003D0773" w:rsidRPr="00C03F34" w:rsidRDefault="003D0773" w:rsidP="003D0773">
      <w:pPr>
        <w:shd w:val="clear" w:color="auto" w:fill="FFFFFF" w:themeFill="background1"/>
        <w:rPr>
          <w:rFonts w:ascii="Arial" w:hAnsi="Arial" w:cs="Arial"/>
        </w:rPr>
      </w:pPr>
      <w:r w:rsidRPr="00C03F34">
        <w:rPr>
          <w:rFonts w:ascii="Arial" w:hAnsi="Arial" w:cs="Arial"/>
        </w:rPr>
        <w:t>Trwałe zanieczyszczenia organiczne (TZO)</w:t>
      </w:r>
    </w:p>
    <w:p w:rsidR="003D0773" w:rsidRDefault="003D0773" w:rsidP="003D0773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504.6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Szkody spowodowane czynnikami fizycznymi</w:t>
      </w:r>
    </w:p>
    <w:p w:rsidR="003D0773" w:rsidRPr="00C03F34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03F34">
        <w:rPr>
          <w:rFonts w:ascii="Arial" w:eastAsiaTheme="minorHAnsi" w:hAnsi="Arial" w:cs="Arial"/>
          <w:color w:val="000000"/>
          <w:lang w:eastAsia="en-US"/>
        </w:rPr>
        <w:t>Skutki działania drgań, hałasu, ciepła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504.61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Szkodliwy wpływ działalności ludzkiej na środowisko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np.: działania wojenne, roboty inżynieryjne, roboty budowlane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504.7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Globalne ocieplenie. Efekt cieplarniany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504.9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Umyślne niszczenie środowiska. Wandalizm</w:t>
      </w: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3D0773" w:rsidRDefault="003D0773" w:rsidP="003D077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3D07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F" w:rsidRDefault="007E19CF" w:rsidP="0051586C">
      <w:r>
        <w:separator/>
      </w:r>
    </w:p>
  </w:endnote>
  <w:endnote w:type="continuationSeparator" w:id="0">
    <w:p w:rsidR="007E19CF" w:rsidRDefault="007E19CF" w:rsidP="0051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87463"/>
      <w:docPartObj>
        <w:docPartGallery w:val="Page Numbers (Bottom of Page)"/>
        <w:docPartUnique/>
      </w:docPartObj>
    </w:sdtPr>
    <w:sdtEndPr/>
    <w:sdtContent>
      <w:p w:rsidR="0051586C" w:rsidRDefault="005158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0A">
          <w:rPr>
            <w:noProof/>
          </w:rPr>
          <w:t>2</w:t>
        </w:r>
        <w:r>
          <w:fldChar w:fldCharType="end"/>
        </w:r>
      </w:p>
    </w:sdtContent>
  </w:sdt>
  <w:p w:rsidR="0051586C" w:rsidRDefault="00515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F" w:rsidRDefault="007E19CF" w:rsidP="0051586C">
      <w:r>
        <w:separator/>
      </w:r>
    </w:p>
  </w:footnote>
  <w:footnote w:type="continuationSeparator" w:id="0">
    <w:p w:rsidR="007E19CF" w:rsidRDefault="007E19CF" w:rsidP="0051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B0CF5"/>
    <w:multiLevelType w:val="hybridMultilevel"/>
    <w:tmpl w:val="28C8D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73"/>
    <w:rsid w:val="003D0773"/>
    <w:rsid w:val="004E4404"/>
    <w:rsid w:val="0051586C"/>
    <w:rsid w:val="007E19CF"/>
    <w:rsid w:val="00A309B2"/>
    <w:rsid w:val="00B27E0A"/>
    <w:rsid w:val="00C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8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58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Joanna Kwiatkowska</cp:lastModifiedBy>
  <cp:revision>5</cp:revision>
  <dcterms:created xsi:type="dcterms:W3CDTF">2016-05-06T12:28:00Z</dcterms:created>
  <dcterms:modified xsi:type="dcterms:W3CDTF">2016-05-06T14:00:00Z</dcterms:modified>
</cp:coreProperties>
</file>