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29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"/>
        <w:jc w:val="center"/>
        <w:rPr>
          <w:rFonts w:ascii="Times New Roman" w:hAnsi="Times New Roman"/>
          <w:b/>
          <w:bCs/>
        </w:rPr>
      </w:pPr>
      <w:r>
        <w:rPr>
          <w:rFonts w:ascii="Times" w:hAnsi="Times" w:cs="Times"/>
          <w:b/>
          <w:bCs/>
        </w:rPr>
        <w:t>O UDOSTĘPNIENIE INFORMACJI</w:t>
      </w:r>
      <w:r>
        <w:rPr>
          <w:rFonts w:ascii="Times New Roman" w:hAnsi="Times New Roman"/>
          <w:b/>
          <w:bCs/>
        </w:rPr>
        <w:t xml:space="preserve"> PUBLICZNEJ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56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Na podstawie art. 2 ust. 1 Ustawy o dostępie do informacji publicznej z dnia 6 września 2001 r. </w:t>
      </w:r>
      <w:r w:rsidR="009F3FAE">
        <w:rPr>
          <w:rFonts w:ascii="Times" w:hAnsi="Times" w:cs="Times"/>
        </w:rPr>
        <w:br/>
      </w:r>
      <w:r>
        <w:rPr>
          <w:rFonts w:ascii="Times" w:hAnsi="Times" w:cs="Times"/>
        </w:rPr>
        <w:t xml:space="preserve">(Dz. U. 2018 r. poz. 1330, z </w:t>
      </w:r>
      <w:proofErr w:type="spellStart"/>
      <w:r>
        <w:rPr>
          <w:rFonts w:ascii="Times" w:hAnsi="Times" w:cs="Times"/>
        </w:rPr>
        <w:t>późn</w:t>
      </w:r>
      <w:proofErr w:type="spellEnd"/>
      <w:r>
        <w:rPr>
          <w:rFonts w:ascii="Times" w:hAnsi="Times" w:cs="Times"/>
        </w:rPr>
        <w:t>. zm.) zwracam się z prośbą o udostępnienie informacji w następującym zakresie: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5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5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5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5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5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>
        <w:rPr>
          <w:rFonts w:ascii="Times" w:hAnsi="Times" w:cs="Times"/>
          <w:b/>
          <w:bCs/>
        </w:rPr>
        <w:t>POSÓB I FORMA UDOSTĘPNIENIA INFORMACJI</w:t>
      </w:r>
      <w:r>
        <w:rPr>
          <w:rFonts w:ascii="Times New Roman" w:hAnsi="Times New Roman"/>
          <w:b/>
          <w:bCs/>
          <w:vertAlign w:val="superscript"/>
        </w:rPr>
        <w:t>*</w:t>
      </w:r>
      <w:r>
        <w:rPr>
          <w:rFonts w:ascii="Times New Roman" w:hAnsi="Times New Roman"/>
          <w:b/>
          <w:bCs/>
        </w:rPr>
        <w:t>:</w:t>
      </w:r>
    </w:p>
    <w:tbl>
      <w:tblPr>
        <w:tblW w:w="100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17"/>
        <w:gridCol w:w="2127"/>
        <w:gridCol w:w="2154"/>
      </w:tblGrid>
      <w:tr w:rsidR="006B4290" w:rsidTr="005F4F9E">
        <w:tc>
          <w:tcPr>
            <w:tcW w:w="382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4290" w:rsidRDefault="005F4F9E" w:rsidP="001E0F0B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</w:t>
            </w:r>
            <w:r w:rsidR="006B4290">
              <w:rPr>
                <w:rFonts w:ascii="Times" w:hAnsi="Times" w:cs="Times"/>
              </w:rPr>
              <w:t xml:space="preserve">   dostęp do przeglądania informacji w BN</w:t>
            </w:r>
          </w:p>
        </w:tc>
        <w:tc>
          <w:tcPr>
            <w:tcW w:w="1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4290" w:rsidRDefault="005F4F9E" w:rsidP="001E0F0B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</w:t>
            </w:r>
            <w:r>
              <w:rPr>
                <w:rFonts w:ascii="Times" w:hAnsi="Times" w:cs="Times"/>
              </w:rPr>
              <w:t xml:space="preserve">  </w:t>
            </w:r>
            <w:r w:rsidR="006B4290">
              <w:rPr>
                <w:rFonts w:ascii="Times New Roman" w:hAnsi="Times New Roman"/>
              </w:rPr>
              <w:t>kserokopia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4290" w:rsidRDefault="005F4F9E" w:rsidP="001E0F0B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</w:t>
            </w:r>
            <w:r>
              <w:rPr>
                <w:rFonts w:ascii="Times" w:hAnsi="Times" w:cs="Times"/>
              </w:rPr>
              <w:t xml:space="preserve">  </w:t>
            </w:r>
            <w:r w:rsidR="006B4290">
              <w:rPr>
                <w:rFonts w:ascii="Times New Roman" w:hAnsi="Times New Roman"/>
              </w:rPr>
              <w:t>pliki komputerowe</w:t>
            </w:r>
          </w:p>
        </w:tc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6B4290" w:rsidRDefault="005F4F9E" w:rsidP="001E0F0B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</w:t>
            </w:r>
            <w:r>
              <w:rPr>
                <w:rFonts w:ascii="Times" w:hAnsi="Times" w:cs="Times"/>
              </w:rPr>
              <w:t xml:space="preserve">  </w:t>
            </w:r>
            <w:r w:rsidR="006B4290">
              <w:rPr>
                <w:rFonts w:ascii="Times New Roman" w:hAnsi="Times New Roman"/>
              </w:rPr>
              <w:t>inny</w:t>
            </w:r>
          </w:p>
        </w:tc>
      </w:tr>
    </w:tbl>
    <w:p w:rsidR="006B4290" w:rsidRDefault="006B4290" w:rsidP="006B4290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RODZAJ NOŚNIKA</w:t>
      </w:r>
      <w:r w:rsidR="00366A33">
        <w:rPr>
          <w:rFonts w:ascii="Times New Roman" w:hAnsi="Times New Roman"/>
          <w:b/>
          <w:bCs/>
          <w:vertAlign w:val="superscript"/>
        </w:rPr>
        <w:t>*</w:t>
      </w:r>
      <w:r>
        <w:rPr>
          <w:rFonts w:ascii="Times" w:hAnsi="Times" w:cs="Times"/>
          <w:b/>
          <w:bCs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2660"/>
      </w:tblGrid>
      <w:tr w:rsidR="006B4290" w:rsidTr="001E0F0B">
        <w:tc>
          <w:tcPr>
            <w:tcW w:w="29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4290" w:rsidRDefault="005F4F9E" w:rsidP="001E0F0B">
            <w:pPr>
              <w:widowControl w:val="0"/>
              <w:autoSpaceDE w:val="0"/>
              <w:autoSpaceDN w:val="0"/>
              <w:adjustRightInd w:val="0"/>
              <w:spacing w:before="100" w:after="100"/>
              <w:ind w:left="360" w:right="-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</w:t>
            </w:r>
            <w:r>
              <w:rPr>
                <w:rFonts w:ascii="Times" w:hAnsi="Times" w:cs="Times"/>
              </w:rPr>
              <w:t xml:space="preserve">  </w:t>
            </w:r>
            <w:r w:rsidR="006B4290">
              <w:rPr>
                <w:rFonts w:ascii="Times New Roman" w:hAnsi="Times New Roman"/>
                <w:b/>
                <w:bCs/>
              </w:rPr>
              <w:t xml:space="preserve"> </w:t>
            </w:r>
            <w:r w:rsidR="006B4290">
              <w:rPr>
                <w:rFonts w:ascii="Times New Roman" w:hAnsi="Times New Roman"/>
              </w:rPr>
              <w:t xml:space="preserve"> CD-ROM</w:t>
            </w:r>
          </w:p>
        </w:tc>
        <w:tc>
          <w:tcPr>
            <w:tcW w:w="2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6B4290" w:rsidRDefault="005F4F9E" w:rsidP="001E0F0B">
            <w:pPr>
              <w:widowControl w:val="0"/>
              <w:autoSpaceDE w:val="0"/>
              <w:autoSpaceDN w:val="0"/>
              <w:adjustRightInd w:val="0"/>
              <w:spacing w:before="100" w:after="100"/>
              <w:ind w:left="360" w:right="-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</w:t>
            </w:r>
            <w:r>
              <w:rPr>
                <w:rFonts w:ascii="Times" w:hAnsi="Times" w:cs="Times"/>
              </w:rPr>
              <w:t xml:space="preserve">  </w:t>
            </w:r>
            <w:r w:rsidR="006B4290">
              <w:rPr>
                <w:rFonts w:ascii="Times New Roman" w:hAnsi="Times New Roman"/>
                <w:b/>
                <w:bCs/>
              </w:rPr>
              <w:t xml:space="preserve"> </w:t>
            </w:r>
            <w:r w:rsidR="006B4290">
              <w:rPr>
                <w:rFonts w:ascii="Times New Roman" w:hAnsi="Times New Roman"/>
              </w:rPr>
              <w:t xml:space="preserve">  inny</w:t>
            </w:r>
          </w:p>
        </w:tc>
      </w:tr>
    </w:tbl>
    <w:p w:rsidR="006B4290" w:rsidRDefault="006B4290" w:rsidP="006B4290">
      <w:pPr>
        <w:widowControl w:val="0"/>
        <w:autoSpaceDE w:val="0"/>
        <w:autoSpaceDN w:val="0"/>
        <w:adjustRightInd w:val="0"/>
        <w:spacing w:before="240" w:after="100"/>
        <w:ind w:right="-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FORMA PRZEKAZANIA INFORMACJI:</w:t>
      </w:r>
    </w:p>
    <w:p w:rsidR="006B4290" w:rsidRDefault="005F4F9E" w:rsidP="006B4290">
      <w:pPr>
        <w:widowControl w:val="0"/>
        <w:autoSpaceDE w:val="0"/>
        <w:autoSpaceDN w:val="0"/>
        <w:adjustRightInd w:val="0"/>
        <w:spacing w:line="360" w:lineRule="auto"/>
        <w:ind w:left="357" w:right="-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</w:t>
      </w:r>
      <w:r>
        <w:rPr>
          <w:rFonts w:ascii="Times" w:hAnsi="Times" w:cs="Times"/>
        </w:rPr>
        <w:t xml:space="preserve">  </w:t>
      </w:r>
      <w:r w:rsidR="006B4290">
        <w:rPr>
          <w:rFonts w:ascii="Times" w:hAnsi="Times" w:cs="Times"/>
        </w:rPr>
        <w:t xml:space="preserve">  </w:t>
      </w:r>
      <w:r w:rsidR="009F3FAE">
        <w:rPr>
          <w:rFonts w:ascii="Times" w:hAnsi="Times" w:cs="Times"/>
        </w:rPr>
        <w:t>p</w:t>
      </w:r>
      <w:r w:rsidR="006B4290">
        <w:rPr>
          <w:rFonts w:ascii="Times" w:hAnsi="Times" w:cs="Times"/>
        </w:rPr>
        <w:t xml:space="preserve">rzesłanie informacji pocztą elektroniczną </w:t>
      </w:r>
      <w:r w:rsidR="006B4290">
        <w:rPr>
          <w:rFonts w:ascii="Times New Roman" w:hAnsi="Times New Roman"/>
        </w:rPr>
        <w:t>na adres</w:t>
      </w:r>
      <w:r w:rsidR="006B4290">
        <w:rPr>
          <w:rFonts w:ascii="Times New Roman" w:hAnsi="Times New Roman"/>
          <w:vertAlign w:val="superscript"/>
        </w:rPr>
        <w:t xml:space="preserve">** </w:t>
      </w:r>
      <w:r w:rsidR="006B4290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</w:p>
    <w:p w:rsidR="006B4290" w:rsidRDefault="005F4F9E" w:rsidP="006B4290">
      <w:pPr>
        <w:widowControl w:val="0"/>
        <w:autoSpaceDE w:val="0"/>
        <w:autoSpaceDN w:val="0"/>
        <w:adjustRightInd w:val="0"/>
        <w:spacing w:line="360" w:lineRule="auto"/>
        <w:ind w:left="720" w:right="-6" w:hanging="36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</w:t>
      </w:r>
      <w:r>
        <w:rPr>
          <w:rFonts w:ascii="Times" w:hAnsi="Times" w:cs="Times"/>
        </w:rPr>
        <w:t xml:space="preserve">  </w:t>
      </w:r>
      <w:r w:rsidR="006B4290">
        <w:rPr>
          <w:rFonts w:ascii="Times" w:hAnsi="Times" w:cs="Times"/>
        </w:rPr>
        <w:t xml:space="preserve">   </w:t>
      </w:r>
      <w:r w:rsidR="009F3FAE">
        <w:rPr>
          <w:rFonts w:ascii="Times" w:hAnsi="Times" w:cs="Times"/>
        </w:rPr>
        <w:t>p</w:t>
      </w:r>
      <w:r w:rsidR="006B4290">
        <w:rPr>
          <w:rFonts w:ascii="Times" w:hAnsi="Times" w:cs="Times"/>
        </w:rPr>
        <w:t xml:space="preserve">rzesłanie informacji pocztą </w:t>
      </w:r>
      <w:r w:rsidR="006B4290">
        <w:rPr>
          <w:rFonts w:ascii="Times New Roman" w:hAnsi="Times New Roman"/>
        </w:rPr>
        <w:t>na adres</w:t>
      </w:r>
      <w:r w:rsidR="006B4290">
        <w:rPr>
          <w:rFonts w:ascii="Times New Roman" w:hAnsi="Times New Roman"/>
          <w:vertAlign w:val="superscript"/>
        </w:rPr>
        <w:t>**</w:t>
      </w:r>
      <w:r w:rsidR="006B4290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6B4290" w:rsidRDefault="005F4F9E" w:rsidP="006B4290">
      <w:pPr>
        <w:widowControl w:val="0"/>
        <w:autoSpaceDE w:val="0"/>
        <w:autoSpaceDN w:val="0"/>
        <w:adjustRightInd w:val="0"/>
        <w:spacing w:line="360" w:lineRule="auto"/>
        <w:ind w:left="357" w:right="-6"/>
        <w:rPr>
          <w:rFonts w:ascii="Times" w:hAnsi="Times" w:cs="Times"/>
        </w:rPr>
      </w:pPr>
      <w:r>
        <w:rPr>
          <w:rFonts w:ascii="Times New Roman" w:hAnsi="Times New Roman"/>
          <w:b/>
          <w:bCs/>
        </w:rPr>
        <w:t></w:t>
      </w:r>
      <w:r>
        <w:rPr>
          <w:rFonts w:ascii="Times" w:hAnsi="Times" w:cs="Times"/>
        </w:rPr>
        <w:t xml:space="preserve">  </w:t>
      </w:r>
      <w:r w:rsidR="006B4290">
        <w:rPr>
          <w:rFonts w:ascii="Times" w:hAnsi="Times" w:cs="Times"/>
        </w:rPr>
        <w:t xml:space="preserve">  </w:t>
      </w:r>
      <w:r w:rsidR="009F3FAE">
        <w:rPr>
          <w:rFonts w:ascii="Times" w:hAnsi="Times" w:cs="Times"/>
        </w:rPr>
        <w:t>o</w:t>
      </w:r>
      <w:r w:rsidR="006B4290">
        <w:rPr>
          <w:rFonts w:ascii="Times" w:hAnsi="Times" w:cs="Times"/>
        </w:rPr>
        <w:t>dbiór osobi</w:t>
      </w:r>
      <w:r w:rsidR="009F3FAE">
        <w:rPr>
          <w:rFonts w:ascii="Times" w:hAnsi="Times" w:cs="Times"/>
        </w:rPr>
        <w:t>sty</w:t>
      </w:r>
      <w:r w:rsidR="006B4290">
        <w:rPr>
          <w:rFonts w:ascii="Times" w:hAnsi="Times" w:cs="Times"/>
        </w:rPr>
        <w:t xml:space="preserve"> przez wnioskodawcę 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before="100"/>
        <w:ind w:right="-6"/>
        <w:rPr>
          <w:rFonts w:ascii="Times New Roman" w:hAnsi="Times New Roman"/>
        </w:rPr>
      </w:pPr>
    </w:p>
    <w:p w:rsidR="006B4290" w:rsidRDefault="006B4290" w:rsidP="006B4290">
      <w:pPr>
        <w:widowControl w:val="0"/>
        <w:autoSpaceDE w:val="0"/>
        <w:autoSpaceDN w:val="0"/>
        <w:adjustRightInd w:val="0"/>
        <w:spacing w:before="100"/>
        <w:ind w:left="4956" w:right="-6" w:hanging="4956"/>
        <w:rPr>
          <w:rFonts w:ascii="Times New Roman" w:hAnsi="Times New Roman"/>
        </w:rPr>
      </w:pPr>
    </w:p>
    <w:p w:rsidR="006B4290" w:rsidRDefault="006B4290" w:rsidP="006B4290">
      <w:pPr>
        <w:widowControl w:val="0"/>
        <w:autoSpaceDE w:val="0"/>
        <w:autoSpaceDN w:val="0"/>
        <w:adjustRightInd w:val="0"/>
        <w:spacing w:before="100"/>
        <w:ind w:left="4956" w:right="-6" w:hanging="495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</w:t>
      </w:r>
    </w:p>
    <w:p w:rsidR="006B4290" w:rsidRDefault="006B4290" w:rsidP="006B4290">
      <w:pPr>
        <w:widowControl w:val="0"/>
        <w:autoSpaceDE w:val="0"/>
        <w:autoSpaceDN w:val="0"/>
        <w:adjustRightInd w:val="0"/>
        <w:spacing w:after="100"/>
        <w:ind w:left="4956" w:right="-6" w:hanging="4248"/>
        <w:rPr>
          <w:rFonts w:ascii="Times" w:hAnsi="Times" w:cs="Times"/>
        </w:rPr>
      </w:pPr>
      <w:r>
        <w:rPr>
          <w:rFonts w:ascii="Times" w:hAnsi="Times" w:cs="Times"/>
        </w:rPr>
        <w:t xml:space="preserve">miejscowość, data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podpis wnioskodawcy</w:t>
      </w:r>
    </w:p>
    <w:p w:rsidR="00191C33" w:rsidRDefault="00191C33" w:rsidP="006B429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0"/>
          <w:szCs w:val="20"/>
        </w:rPr>
      </w:pPr>
    </w:p>
    <w:p w:rsidR="006B4290" w:rsidRDefault="006B4290" w:rsidP="006B429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Uwagi</w:t>
      </w:r>
      <w:r>
        <w:rPr>
          <w:rFonts w:ascii="Times New Roman" w:hAnsi="Times New Roman"/>
          <w:sz w:val="20"/>
          <w:szCs w:val="20"/>
        </w:rPr>
        <w:t>:</w:t>
      </w:r>
    </w:p>
    <w:p w:rsidR="006B4290" w:rsidRDefault="006B4290" w:rsidP="006B429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*   proszę zakreślić właściwe pole krzyżykiem</w:t>
      </w:r>
    </w:p>
    <w:p w:rsidR="006B4290" w:rsidRDefault="006B4290" w:rsidP="006B4290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** należy wypełnić, jeśli adres jest inny niż podany wcześniej</w:t>
      </w:r>
    </w:p>
    <w:p w:rsidR="006B4290" w:rsidRDefault="006B4290" w:rsidP="006B429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2"/>
          <w:szCs w:val="22"/>
        </w:rPr>
      </w:pPr>
    </w:p>
    <w:p w:rsidR="00B80703" w:rsidRDefault="00B80703" w:rsidP="00B80703">
      <w:pPr>
        <w:widowControl w:val="0"/>
        <w:autoSpaceDE w:val="0"/>
        <w:autoSpaceDN w:val="0"/>
        <w:adjustRightInd w:val="0"/>
        <w:spacing w:before="120"/>
        <w:ind w:right="-6"/>
        <w:jc w:val="both"/>
        <w:rPr>
          <w:rFonts w:ascii="Times" w:hAnsi="Times" w:cs="Times"/>
          <w:b/>
          <w:bCs/>
        </w:rPr>
      </w:pPr>
      <w:r w:rsidRPr="00B80703">
        <w:rPr>
          <w:rFonts w:ascii="Times" w:hAnsi="Times" w:cs="Times"/>
          <w:b/>
          <w:bCs/>
        </w:rPr>
        <w:t>Oświadczam</w:t>
      </w:r>
      <w:r>
        <w:rPr>
          <w:rFonts w:ascii="Times" w:hAnsi="Times" w:cs="Times"/>
          <w:b/>
          <w:bCs/>
        </w:rPr>
        <w:t>,</w:t>
      </w:r>
      <w:r w:rsidRPr="00B80703">
        <w:rPr>
          <w:rFonts w:ascii="Times" w:hAnsi="Times" w:cs="Times"/>
          <w:b/>
          <w:bCs/>
        </w:rPr>
        <w:t xml:space="preserve"> że zapoznałem</w:t>
      </w:r>
      <w:r>
        <w:rPr>
          <w:rFonts w:ascii="Times" w:hAnsi="Times" w:cs="Times"/>
          <w:b/>
          <w:bCs/>
        </w:rPr>
        <w:t>/łam</w:t>
      </w:r>
      <w:r w:rsidRPr="00B80703">
        <w:rPr>
          <w:rFonts w:ascii="Times" w:hAnsi="Times" w:cs="Times"/>
          <w:b/>
          <w:bCs/>
        </w:rPr>
        <w:t xml:space="preserve"> się z Klauzulą informacyjną zamieszczoną</w:t>
      </w:r>
      <w:r>
        <w:rPr>
          <w:rFonts w:ascii="Times" w:hAnsi="Times" w:cs="Times"/>
          <w:b/>
          <w:bCs/>
        </w:rPr>
        <w:t xml:space="preserve"> na stronie internetowej </w:t>
      </w:r>
      <w:hyperlink r:id="rId4" w:history="1">
        <w:r w:rsidRPr="009169ED">
          <w:rPr>
            <w:rStyle w:val="Hipercze"/>
            <w:rFonts w:ascii="Times" w:hAnsi="Times" w:cs="Times"/>
            <w:b/>
            <w:bCs/>
          </w:rPr>
          <w:t>https://www.bn.org.pl/bip/stan-przyjmowanych-spraw</w:t>
        </w:r>
      </w:hyperlink>
      <w:r>
        <w:rPr>
          <w:rFonts w:ascii="Times" w:hAnsi="Times" w:cs="Times"/>
          <w:b/>
          <w:bCs/>
        </w:rPr>
        <w:t xml:space="preserve">. </w:t>
      </w:r>
      <w:bookmarkStart w:id="0" w:name="_GoBack"/>
      <w:bookmarkEnd w:id="0"/>
    </w:p>
    <w:p w:rsidR="00191C33" w:rsidRDefault="00191C33" w:rsidP="006B429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2"/>
          <w:szCs w:val="22"/>
        </w:rPr>
      </w:pPr>
    </w:p>
    <w:p w:rsidR="009F3FAE" w:rsidRDefault="009F3FAE" w:rsidP="006B429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2"/>
          <w:szCs w:val="22"/>
        </w:rPr>
      </w:pPr>
    </w:p>
    <w:p w:rsidR="006B4290" w:rsidRDefault="006B4290" w:rsidP="006B4290">
      <w:pPr>
        <w:widowControl w:val="0"/>
        <w:autoSpaceDE w:val="0"/>
        <w:autoSpaceDN w:val="0"/>
        <w:adjustRightInd w:val="0"/>
        <w:spacing w:before="120"/>
        <w:ind w:right="-6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Biblioteka Narodowa, zgodnie z art. 15 Ustawy o dostępie do informacji publicznej, zastrzega sobie prawo pobrania opłaty od informacji udostępnionych.</w:t>
      </w:r>
    </w:p>
    <w:p w:rsidR="00B80703" w:rsidRDefault="00B80703" w:rsidP="006B4290">
      <w:pPr>
        <w:widowControl w:val="0"/>
        <w:autoSpaceDE w:val="0"/>
        <w:autoSpaceDN w:val="0"/>
        <w:adjustRightInd w:val="0"/>
        <w:spacing w:before="120"/>
        <w:ind w:right="-6"/>
        <w:jc w:val="both"/>
        <w:rPr>
          <w:rFonts w:ascii="Times" w:hAnsi="Times" w:cs="Times"/>
          <w:b/>
          <w:bCs/>
        </w:rPr>
      </w:pPr>
    </w:p>
    <w:p w:rsidR="00191C33" w:rsidRDefault="00191C33" w:rsidP="006B4290">
      <w:pPr>
        <w:widowControl w:val="0"/>
        <w:autoSpaceDE w:val="0"/>
        <w:autoSpaceDN w:val="0"/>
        <w:adjustRightInd w:val="0"/>
        <w:spacing w:before="120"/>
        <w:ind w:right="-6"/>
        <w:jc w:val="both"/>
        <w:rPr>
          <w:rFonts w:ascii="Times" w:hAnsi="Times" w:cs="Times"/>
          <w:b/>
          <w:bCs/>
        </w:rPr>
      </w:pPr>
    </w:p>
    <w:p w:rsidR="005959D4" w:rsidRDefault="002D4DA5"/>
    <w:sectPr w:rsidR="005959D4">
      <w:pgSz w:w="11900" w:h="16840"/>
      <w:pgMar w:top="720" w:right="1418" w:bottom="72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90"/>
    <w:rsid w:val="000818CF"/>
    <w:rsid w:val="001326E1"/>
    <w:rsid w:val="00191C33"/>
    <w:rsid w:val="002D4DA5"/>
    <w:rsid w:val="00366A33"/>
    <w:rsid w:val="003776B4"/>
    <w:rsid w:val="00595F5D"/>
    <w:rsid w:val="005F464E"/>
    <w:rsid w:val="005F4F9E"/>
    <w:rsid w:val="006B4290"/>
    <w:rsid w:val="00744155"/>
    <w:rsid w:val="009F3FAE"/>
    <w:rsid w:val="00A85412"/>
    <w:rsid w:val="00B80703"/>
    <w:rsid w:val="00B84561"/>
    <w:rsid w:val="00E753AA"/>
    <w:rsid w:val="00E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881C-20AE-0247-A212-274F5871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4290"/>
    <w:pPr>
      <w:ind w:firstLine="0"/>
      <w:jc w:val="left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07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n.org.pl/bip/stan-przyjmowanych-spr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Konopka-Żołnierczuk Julia</dc:creator>
  <cp:keywords/>
  <dc:description/>
  <cp:lastModifiedBy>Mazurowski Grzegorz</cp:lastModifiedBy>
  <cp:revision>2</cp:revision>
  <dcterms:created xsi:type="dcterms:W3CDTF">2019-03-26T16:05:00Z</dcterms:created>
  <dcterms:modified xsi:type="dcterms:W3CDTF">2019-03-26T16:05:00Z</dcterms:modified>
</cp:coreProperties>
</file>