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84DE" w14:textId="77777777" w:rsidR="00C01AE5" w:rsidRDefault="00C01AE5" w:rsidP="00C01AE5">
      <w:pPr>
        <w:pStyle w:val="xmsonormal"/>
        <w:spacing w:before="0" w:beforeAutospacing="0" w:after="0" w:afterAutospacing="0"/>
      </w:pPr>
    </w:p>
    <w:p w14:paraId="4DB50B38" w14:textId="77777777" w:rsidR="00C01AE5" w:rsidRDefault="00C01AE5" w:rsidP="00C01AE5">
      <w:pPr>
        <w:pStyle w:val="xmsonormal"/>
        <w:spacing w:before="0" w:beforeAutospacing="0" w:after="60" w:afterAutospacing="0"/>
        <w:jc w:val="both"/>
      </w:pPr>
      <w:r>
        <w:rPr>
          <w:rFonts w:ascii="Times New Roman" w:hAnsi="Times New Roman" w:cs="Times New Roman"/>
          <w:b/>
          <w:bCs/>
          <w:sz w:val="16"/>
          <w:szCs w:val="16"/>
        </w:rPr>
        <w:t>2. Korzystanie ze zbiorów elektronicznych dostępnych zdalnie lub w sieci lokalnej w ciągu roku sprawozdawczego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296"/>
        <w:gridCol w:w="4324"/>
      </w:tblGrid>
      <w:tr w:rsidR="00C01AE5" w14:paraId="2A44DC60" w14:textId="77777777" w:rsidTr="00C01AE5">
        <w:trPr>
          <w:trHeight w:val="292"/>
        </w:trPr>
        <w:tc>
          <w:tcPr>
            <w:tcW w:w="2597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C43A1" w14:textId="77777777" w:rsidR="00C01AE5" w:rsidRDefault="00C01AE5">
            <w:pPr>
              <w:pStyle w:val="xmsonormal"/>
              <w:spacing w:before="0" w:beforeAutospacing="0" w:after="0" w:afterAutospacing="0" w:line="252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Wyszczególnienie</w:t>
            </w:r>
          </w:p>
        </w:tc>
        <w:tc>
          <w:tcPr>
            <w:tcW w:w="2403" w:type="pct"/>
            <w:tcBorders>
              <w:top w:val="double" w:sz="4" w:space="0" w:color="auto"/>
              <w:left w:val="nil"/>
              <w:bottom w:val="single" w:sz="8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B3A9F" w14:textId="77777777" w:rsidR="00C01AE5" w:rsidRDefault="00C01AE5">
            <w:pPr>
              <w:pStyle w:val="xmsonormal"/>
              <w:spacing w:before="0" w:beforeAutospacing="0" w:after="0" w:afterAutospacing="0" w:line="252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</w:tr>
      <w:tr w:rsidR="00C01AE5" w14:paraId="63E2015C" w14:textId="77777777" w:rsidTr="00C01AE5">
        <w:tc>
          <w:tcPr>
            <w:tcW w:w="2597" w:type="pct"/>
            <w:gridSpan w:val="2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1708" w14:textId="77777777" w:rsidR="00C01AE5" w:rsidRDefault="00C01AE5">
            <w:pPr>
              <w:pStyle w:val="xmsonormal"/>
              <w:spacing w:before="0" w:beforeAutospacing="0" w:after="0" w:afterAutospacing="0" w:line="252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18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B64AD" w14:textId="77777777" w:rsidR="00C01AE5" w:rsidRDefault="00C01AE5">
            <w:pPr>
              <w:pStyle w:val="xmsonormal"/>
              <w:spacing w:before="0" w:beforeAutospacing="0" w:after="0" w:afterAutospacing="0" w:line="252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01AE5" w14:paraId="0C2CDD54" w14:textId="77777777" w:rsidTr="00C01AE5">
        <w:trPr>
          <w:trHeight w:val="284"/>
        </w:trPr>
        <w:tc>
          <w:tcPr>
            <w:tcW w:w="2458" w:type="pc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0F52" w14:textId="77777777" w:rsidR="00C01AE5" w:rsidRDefault="00C01AE5">
            <w:pPr>
              <w:pStyle w:val="xmsonormal"/>
              <w:spacing w:before="0" w:beforeAutospacing="0" w:after="0" w:afterAutospacing="0" w:line="252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Liczba sesji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A204" w14:textId="77777777" w:rsidR="00C01AE5" w:rsidRDefault="00C01AE5">
            <w:pPr>
              <w:pStyle w:val="xmsonormal"/>
              <w:spacing w:before="0" w:beforeAutospacing="0" w:after="0" w:afterAutospacing="0" w:line="252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8C293" w14:textId="77777777" w:rsidR="00E64C8B" w:rsidRPr="00E64C8B" w:rsidRDefault="00E64C8B" w:rsidP="00E64C8B">
            <w:pPr>
              <w:pStyle w:val="NormalnyWeb"/>
              <w:spacing w:before="0" w:beforeAutospacing="0" w:after="0" w:afterAutospacing="0" w:line="252" w:lineRule="atLeast"/>
              <w:rPr>
                <w:color w:val="212121"/>
                <w:sz w:val="16"/>
                <w:szCs w:val="16"/>
              </w:rPr>
            </w:pPr>
            <w:proofErr w:type="spellStart"/>
            <w:r w:rsidRPr="00E64C8B">
              <w:rPr>
                <w:b/>
                <w:bCs/>
                <w:color w:val="242424"/>
                <w:sz w:val="16"/>
                <w:szCs w:val="16"/>
              </w:rPr>
              <w:t>Ibuk</w:t>
            </w:r>
            <w:proofErr w:type="spellEnd"/>
            <w:r w:rsidRPr="00E64C8B">
              <w:rPr>
                <w:color w:val="242424"/>
                <w:sz w:val="16"/>
                <w:szCs w:val="16"/>
              </w:rPr>
              <w:t> – liczba sesji</w:t>
            </w:r>
          </w:p>
          <w:p w14:paraId="543D5EEA" w14:textId="77777777" w:rsidR="00E64C8B" w:rsidRPr="00E64C8B" w:rsidRDefault="00E64C8B" w:rsidP="00E64C8B">
            <w:pPr>
              <w:pStyle w:val="NormalnyWeb"/>
              <w:spacing w:before="0" w:beforeAutospacing="0" w:after="0" w:afterAutospacing="0" w:line="252" w:lineRule="atLeast"/>
              <w:rPr>
                <w:color w:val="212121"/>
                <w:sz w:val="16"/>
                <w:szCs w:val="16"/>
              </w:rPr>
            </w:pPr>
            <w:proofErr w:type="spellStart"/>
            <w:r w:rsidRPr="00E64C8B">
              <w:rPr>
                <w:b/>
                <w:bCs/>
                <w:color w:val="242424"/>
                <w:sz w:val="16"/>
                <w:szCs w:val="16"/>
              </w:rPr>
              <w:t>Legimi</w:t>
            </w:r>
            <w:proofErr w:type="spellEnd"/>
            <w:r w:rsidRPr="00E64C8B">
              <w:rPr>
                <w:b/>
                <w:bCs/>
                <w:color w:val="242424"/>
                <w:sz w:val="16"/>
                <w:szCs w:val="16"/>
              </w:rPr>
              <w:t xml:space="preserve">, Empik Go, </w:t>
            </w:r>
            <w:proofErr w:type="spellStart"/>
            <w:r w:rsidRPr="00E64C8B">
              <w:rPr>
                <w:b/>
                <w:bCs/>
                <w:color w:val="242424"/>
                <w:sz w:val="16"/>
                <w:szCs w:val="16"/>
              </w:rPr>
              <w:t>EbookPoint</w:t>
            </w:r>
            <w:proofErr w:type="spellEnd"/>
            <w:r w:rsidRPr="00E64C8B">
              <w:rPr>
                <w:b/>
                <w:bCs/>
                <w:color w:val="242424"/>
                <w:sz w:val="16"/>
                <w:szCs w:val="16"/>
              </w:rPr>
              <w:t xml:space="preserve">, </w:t>
            </w:r>
            <w:proofErr w:type="spellStart"/>
            <w:r w:rsidRPr="00E64C8B">
              <w:rPr>
                <w:b/>
                <w:bCs/>
                <w:color w:val="242424"/>
                <w:sz w:val="16"/>
                <w:szCs w:val="16"/>
              </w:rPr>
              <w:t>Audioteka</w:t>
            </w:r>
            <w:proofErr w:type="spellEnd"/>
            <w:r w:rsidRPr="00E64C8B">
              <w:rPr>
                <w:rStyle w:val="apple-converted-space"/>
                <w:b/>
                <w:bCs/>
                <w:color w:val="242424"/>
                <w:sz w:val="16"/>
                <w:szCs w:val="16"/>
              </w:rPr>
              <w:t> </w:t>
            </w:r>
            <w:r w:rsidRPr="00E64C8B">
              <w:rPr>
                <w:color w:val="242424"/>
                <w:sz w:val="16"/>
                <w:szCs w:val="16"/>
              </w:rPr>
              <w:t>– liczba aktywowanych kodów miesięcznych</w:t>
            </w:r>
          </w:p>
          <w:p w14:paraId="124F6D9D" w14:textId="023EBB6C" w:rsidR="00C01AE5" w:rsidRPr="00E64C8B" w:rsidRDefault="00C01AE5">
            <w:pPr>
              <w:pStyle w:val="xmsonormal"/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AE5" w14:paraId="340D5338" w14:textId="77777777" w:rsidTr="00C01AE5">
        <w:trPr>
          <w:trHeight w:val="284"/>
        </w:trPr>
        <w:tc>
          <w:tcPr>
            <w:tcW w:w="2458" w:type="pc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3A952" w14:textId="77777777" w:rsidR="00C01AE5" w:rsidRDefault="00C01AE5">
            <w:pPr>
              <w:pStyle w:val="xmsonormal"/>
              <w:spacing w:before="0" w:beforeAutospacing="0" w:after="0" w:afterAutospacing="0" w:line="252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Liczba pobranych dokumentów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38568" w14:textId="77777777" w:rsidR="00C01AE5" w:rsidRDefault="00C01AE5">
            <w:pPr>
              <w:pStyle w:val="xmsonormal"/>
              <w:spacing w:before="0" w:beforeAutospacing="0" w:after="0" w:afterAutospacing="0" w:line="252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1835" w14:textId="77777777" w:rsidR="00E64C8B" w:rsidRPr="00E64C8B" w:rsidRDefault="00E64C8B" w:rsidP="00E64C8B">
            <w:pPr>
              <w:pStyle w:val="NormalnyWeb"/>
              <w:spacing w:before="0" w:beforeAutospacing="0" w:after="0" w:afterAutospacing="0" w:line="252" w:lineRule="atLeast"/>
              <w:rPr>
                <w:color w:val="212121"/>
                <w:sz w:val="16"/>
                <w:szCs w:val="16"/>
              </w:rPr>
            </w:pPr>
            <w:proofErr w:type="spellStart"/>
            <w:r w:rsidRPr="00E64C8B">
              <w:rPr>
                <w:b/>
                <w:bCs/>
                <w:color w:val="242424"/>
                <w:sz w:val="16"/>
                <w:szCs w:val="16"/>
              </w:rPr>
              <w:t>Ibuk</w:t>
            </w:r>
            <w:proofErr w:type="spellEnd"/>
            <w:r w:rsidRPr="00E64C8B">
              <w:rPr>
                <w:color w:val="242424"/>
                <w:sz w:val="16"/>
                <w:szCs w:val="16"/>
              </w:rPr>
              <w:t> – łączna liczba „otwarć”</w:t>
            </w:r>
          </w:p>
          <w:p w14:paraId="067F74A3" w14:textId="77777777" w:rsidR="00E64C8B" w:rsidRPr="00E64C8B" w:rsidRDefault="00E64C8B" w:rsidP="00E64C8B">
            <w:pPr>
              <w:pStyle w:val="NormalnyWeb"/>
              <w:spacing w:before="0" w:beforeAutospacing="0" w:after="0" w:afterAutospacing="0" w:line="252" w:lineRule="atLeast"/>
              <w:rPr>
                <w:color w:val="212121"/>
                <w:sz w:val="16"/>
                <w:szCs w:val="16"/>
              </w:rPr>
            </w:pPr>
            <w:proofErr w:type="spellStart"/>
            <w:r w:rsidRPr="00E64C8B">
              <w:rPr>
                <w:b/>
                <w:bCs/>
                <w:color w:val="242424"/>
                <w:sz w:val="16"/>
                <w:szCs w:val="16"/>
              </w:rPr>
              <w:t>EbookPoint</w:t>
            </w:r>
            <w:proofErr w:type="spellEnd"/>
            <w:r w:rsidRPr="00E64C8B">
              <w:rPr>
                <w:color w:val="242424"/>
                <w:sz w:val="16"/>
                <w:szCs w:val="16"/>
              </w:rPr>
              <w:t> – łączna liczba „wypożyczonych”</w:t>
            </w:r>
          </w:p>
          <w:p w14:paraId="62AA3A59" w14:textId="77777777" w:rsidR="00E64C8B" w:rsidRPr="00E64C8B" w:rsidRDefault="00E64C8B" w:rsidP="00E64C8B">
            <w:pPr>
              <w:pStyle w:val="NormalnyWeb"/>
              <w:spacing w:before="0" w:beforeAutospacing="0" w:after="0" w:afterAutospacing="0" w:line="252" w:lineRule="atLeast"/>
              <w:rPr>
                <w:color w:val="212121"/>
                <w:sz w:val="16"/>
                <w:szCs w:val="16"/>
              </w:rPr>
            </w:pPr>
            <w:proofErr w:type="spellStart"/>
            <w:r w:rsidRPr="00E64C8B">
              <w:rPr>
                <w:b/>
                <w:bCs/>
                <w:color w:val="242424"/>
                <w:sz w:val="16"/>
                <w:szCs w:val="16"/>
              </w:rPr>
              <w:t>Legimi</w:t>
            </w:r>
            <w:proofErr w:type="spellEnd"/>
            <w:r w:rsidRPr="00E64C8B">
              <w:rPr>
                <w:color w:val="242424"/>
                <w:sz w:val="16"/>
                <w:szCs w:val="16"/>
              </w:rPr>
              <w:t> – łączna liczba „wypożyczonych”</w:t>
            </w:r>
          </w:p>
          <w:p w14:paraId="378D5DD2" w14:textId="77777777" w:rsidR="00E64C8B" w:rsidRPr="00E64C8B" w:rsidRDefault="00E64C8B" w:rsidP="00E64C8B">
            <w:pPr>
              <w:pStyle w:val="NormalnyWeb"/>
              <w:spacing w:before="0" w:beforeAutospacing="0" w:after="0" w:afterAutospacing="0" w:line="252" w:lineRule="atLeast"/>
              <w:rPr>
                <w:color w:val="212121"/>
                <w:sz w:val="16"/>
                <w:szCs w:val="16"/>
              </w:rPr>
            </w:pPr>
            <w:r w:rsidRPr="00E64C8B">
              <w:rPr>
                <w:b/>
                <w:bCs/>
                <w:color w:val="242424"/>
                <w:sz w:val="16"/>
                <w:szCs w:val="16"/>
              </w:rPr>
              <w:t>Empik Go</w:t>
            </w:r>
            <w:r w:rsidRPr="00E64C8B">
              <w:rPr>
                <w:color w:val="242424"/>
                <w:sz w:val="16"/>
                <w:szCs w:val="16"/>
              </w:rPr>
              <w:t> – łączna liczba „dodanych do biblioteki”</w:t>
            </w:r>
          </w:p>
          <w:p w14:paraId="455513EF" w14:textId="77777777" w:rsidR="00E64C8B" w:rsidRPr="00E64C8B" w:rsidRDefault="00E64C8B" w:rsidP="00E64C8B">
            <w:pPr>
              <w:pStyle w:val="NormalnyWeb"/>
              <w:spacing w:before="0" w:beforeAutospacing="0" w:after="0" w:afterAutospacing="0" w:line="252" w:lineRule="atLeast"/>
              <w:rPr>
                <w:color w:val="212121"/>
                <w:sz w:val="16"/>
                <w:szCs w:val="16"/>
              </w:rPr>
            </w:pPr>
            <w:proofErr w:type="spellStart"/>
            <w:r w:rsidRPr="00E64C8B">
              <w:rPr>
                <w:b/>
                <w:bCs/>
                <w:color w:val="242424"/>
                <w:sz w:val="16"/>
                <w:szCs w:val="16"/>
              </w:rPr>
              <w:t>Audioteka</w:t>
            </w:r>
            <w:proofErr w:type="spellEnd"/>
            <w:r w:rsidRPr="00E64C8B">
              <w:rPr>
                <w:rStyle w:val="apple-converted-space"/>
                <w:b/>
                <w:bCs/>
                <w:color w:val="242424"/>
                <w:sz w:val="16"/>
                <w:szCs w:val="16"/>
              </w:rPr>
              <w:t> </w:t>
            </w:r>
            <w:r w:rsidRPr="00E64C8B">
              <w:rPr>
                <w:color w:val="242424"/>
                <w:sz w:val="16"/>
                <w:szCs w:val="16"/>
              </w:rPr>
              <w:t>– łączna liczba „wszystkich tytułów słuchanych”</w:t>
            </w:r>
          </w:p>
          <w:p w14:paraId="546B50F3" w14:textId="77777777" w:rsidR="00C01AE5" w:rsidRPr="00E64C8B" w:rsidRDefault="00C01AE5">
            <w:pPr>
              <w:pStyle w:val="xmsonormal"/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4C8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01AE5" w14:paraId="0F46D4A3" w14:textId="77777777" w:rsidTr="00C01AE5">
        <w:trPr>
          <w:trHeight w:val="284"/>
        </w:trPr>
        <w:tc>
          <w:tcPr>
            <w:tcW w:w="2458" w:type="pc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561E" w14:textId="77777777" w:rsidR="00C01AE5" w:rsidRDefault="00C01AE5">
            <w:pPr>
              <w:pStyle w:val="xmsonormal"/>
              <w:spacing w:before="0" w:beforeAutospacing="0" w:after="0" w:afterAutospacing="0" w:line="252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Liczba wyświetleń publikacji z własnej biblioteki cyfrowej</w:t>
            </w:r>
          </w:p>
        </w:tc>
        <w:tc>
          <w:tcPr>
            <w:tcW w:w="138" w:type="pct"/>
            <w:tcBorders>
              <w:top w:val="nil"/>
              <w:left w:val="nil"/>
              <w:bottom w:val="doub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AC7BE" w14:textId="77777777" w:rsidR="00C01AE5" w:rsidRDefault="00C01AE5">
            <w:pPr>
              <w:pStyle w:val="xmsonormal"/>
              <w:spacing w:before="0" w:beforeAutospacing="0" w:after="0" w:afterAutospacing="0" w:line="252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D8DD4" w14:textId="4C51899C" w:rsidR="00C01AE5" w:rsidRPr="00E64C8B" w:rsidRDefault="00E64C8B">
            <w:pPr>
              <w:pStyle w:val="xmsonormal"/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4C8B">
              <w:rPr>
                <w:rFonts w:ascii="Times New Roman" w:hAnsi="Times New Roman" w:cs="Times New Roman"/>
                <w:color w:val="242424"/>
                <w:sz w:val="16"/>
                <w:szCs w:val="16"/>
                <w:shd w:val="clear" w:color="auto" w:fill="FFFFFF"/>
              </w:rPr>
              <w:t>Ta wartość dotyczy wyłącznie bibliotek cyfrowych prowadzonych samodzielnie przez biblioteki i udostępniających materiały ze zbiorów własnych bibliotek</w:t>
            </w:r>
          </w:p>
        </w:tc>
      </w:tr>
    </w:tbl>
    <w:p w14:paraId="2B5823CB" w14:textId="768F7886" w:rsidR="00C01AE5" w:rsidRDefault="00C01AE5" w:rsidP="00C01AE5">
      <w:pPr>
        <w:pStyle w:val="xmsonormal"/>
        <w:spacing w:before="0" w:beforeAutospacing="0" w:after="0" w:afterAutospacing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 </w:t>
      </w:r>
    </w:p>
    <w:p w14:paraId="790FA59C" w14:textId="77777777" w:rsidR="001B05A7" w:rsidRDefault="001B05A7" w:rsidP="00C01AE5">
      <w:pPr>
        <w:pStyle w:val="xmsonormal"/>
        <w:spacing w:before="0" w:beforeAutospacing="0" w:after="0" w:afterAutospacing="0"/>
      </w:pPr>
    </w:p>
    <w:p w14:paraId="1862250E" w14:textId="77777777" w:rsidR="00FD4F41" w:rsidRDefault="00FD4F41"/>
    <w:sectPr w:rsidR="00FD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E5"/>
    <w:rsid w:val="001B05A7"/>
    <w:rsid w:val="00C01AE5"/>
    <w:rsid w:val="00E64C8B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223C"/>
  <w15:chartTrackingRefBased/>
  <w15:docId w15:val="{CFC40FF5-7BD6-418B-A6F9-A3488149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AE5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msonormal"/>
    <w:basedOn w:val="Normalny"/>
    <w:rsid w:val="00C01AE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E64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E6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Balkiewicz Krzysztof</dc:creator>
  <cp:keywords/>
  <dc:description/>
  <cp:lastModifiedBy>Szozda Andrzej</cp:lastModifiedBy>
  <cp:revision>2</cp:revision>
  <dcterms:created xsi:type="dcterms:W3CDTF">2024-01-17T12:04:00Z</dcterms:created>
  <dcterms:modified xsi:type="dcterms:W3CDTF">2024-01-17T12:04:00Z</dcterms:modified>
</cp:coreProperties>
</file>